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pacing w:line="680" w:lineRule="exact"/>
        <w:ind w:right="220" w:rightChars="105"/>
        <w:rPr>
          <w:rFonts w:hint="eastAsia" w:ascii="仿宋_GB2312" w:hAnsi="宋体" w:eastAsia="仿宋_GB2312"/>
          <w:b/>
          <w:bCs/>
          <w:sz w:val="32"/>
          <w:lang w:val="en-US" w:eastAsia="zh-CN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附件6 九江学院2022年大学生心理健康排查工作方案</w:t>
      </w:r>
    </w:p>
    <w:bookmarkEnd w:id="0"/>
    <w:p>
      <w:pPr>
        <w:spacing w:line="680" w:lineRule="exact"/>
        <w:ind w:left="315" w:leftChars="150" w:right="220" w:rightChars="105" w:firstLine="419" w:firstLineChars="131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一、排查对象</w:t>
      </w:r>
    </w:p>
    <w:p>
      <w:pPr>
        <w:spacing w:line="680" w:lineRule="exact"/>
        <w:ind w:left="319" w:leftChars="152" w:right="220" w:rightChars="105" w:firstLine="300" w:firstLineChars="94"/>
        <w:rPr>
          <w:rFonts w:hint="default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全体学生</w:t>
      </w:r>
    </w:p>
    <w:p>
      <w:pPr>
        <w:spacing w:line="680" w:lineRule="exact"/>
        <w:ind w:left="319" w:leftChars="152" w:right="220" w:rightChars="105" w:firstLine="300" w:firstLineChars="94"/>
        <w:rPr>
          <w:rFonts w:hint="default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二、排查时间</w:t>
      </w:r>
    </w:p>
    <w:p>
      <w:pPr>
        <w:spacing w:line="680" w:lineRule="exact"/>
        <w:ind w:left="319" w:leftChars="152" w:right="220" w:rightChars="105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2022 年3月25日至4月 30日期间</w:t>
      </w:r>
    </w:p>
    <w:p>
      <w:pPr>
        <w:spacing w:line="680" w:lineRule="exact"/>
        <w:ind w:left="319" w:leftChars="152" w:right="220" w:rightChars="105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三、排查标准</w:t>
      </w:r>
    </w:p>
    <w:p>
      <w:pPr>
        <w:spacing w:line="680" w:lineRule="exact"/>
        <w:ind w:left="319" w:leftChars="152" w:right="220" w:rightChars="105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1.既往有自伤、轻生未遂史或家族中有轻生者的学生。</w:t>
      </w:r>
    </w:p>
    <w:p>
      <w:pPr>
        <w:spacing w:line="680" w:lineRule="exact"/>
        <w:ind w:left="319" w:leftChars="152" w:right="420" w:rightChars="200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2.患有或疑似各种心理障碍或心理疾病，仍在校坚持</w:t>
      </w:r>
    </w:p>
    <w:p>
      <w:pPr>
        <w:spacing w:line="680" w:lineRule="exact"/>
        <w:ind w:right="420" w:right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学习的学生。</w:t>
      </w:r>
    </w:p>
    <w:p>
      <w:pPr>
        <w:numPr>
          <w:ilvl w:val="0"/>
          <w:numId w:val="1"/>
        </w:numPr>
        <w:spacing w:line="680" w:lineRule="exact"/>
        <w:ind w:left="319" w:leftChars="152" w:right="420" w:rightChars="200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患严重身体疾病，治疗周期长，个体感觉痛苦，</w:t>
      </w:r>
    </w:p>
    <w:p>
      <w:pPr>
        <w:numPr>
          <w:numId w:val="0"/>
        </w:numPr>
        <w:spacing w:line="680" w:lineRule="exact"/>
        <w:ind w:right="420" w:right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仍在校坚持学习的学生。</w:t>
      </w:r>
    </w:p>
    <w:p>
      <w:pPr>
        <w:numPr>
          <w:ilvl w:val="0"/>
          <w:numId w:val="1"/>
        </w:numPr>
        <w:spacing w:line="680" w:lineRule="exact"/>
        <w:ind w:left="319" w:leftChars="152" w:right="220" w:rightChars="105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遭遇重大丧失事件，如家人、恋人、朋友等重要</w:t>
      </w:r>
    </w:p>
    <w:p>
      <w:pPr>
        <w:numPr>
          <w:numId w:val="0"/>
        </w:numPr>
        <w:spacing w:line="680" w:lineRule="exact"/>
        <w:ind w:right="220" w:rightChars="105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人物去世的学生。</w:t>
      </w:r>
    </w:p>
    <w:p>
      <w:pPr>
        <w:numPr>
          <w:ilvl w:val="0"/>
          <w:numId w:val="1"/>
        </w:numPr>
        <w:spacing w:line="680" w:lineRule="exact"/>
        <w:ind w:left="319" w:leftChars="152" w:right="420" w:rightChars="200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遭遇其它重大生活变故，如家庭发生重大变故、</w:t>
      </w:r>
    </w:p>
    <w:p>
      <w:pPr>
        <w:numPr>
          <w:numId w:val="0"/>
        </w:numPr>
        <w:spacing w:line="680" w:lineRule="exact"/>
        <w:ind w:right="420" w:right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个人或家人发生不幸，遭遇“校园贷”、电信诈骗等事件的学生。</w:t>
      </w:r>
    </w:p>
    <w:p>
      <w:pPr>
        <w:spacing w:line="680" w:lineRule="exact"/>
        <w:ind w:left="319" w:leftChars="152" w:right="220" w:rightChars="105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6.恋爱受挫后出现心理、行为异常的学生。</w:t>
      </w:r>
    </w:p>
    <w:p>
      <w:pPr>
        <w:spacing w:line="680" w:lineRule="exact"/>
        <w:ind w:left="319" w:leftChars="152" w:right="220" w:rightChars="105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7.发生过严重人际冲突事件的学生。</w:t>
      </w:r>
    </w:p>
    <w:p>
      <w:pPr>
        <w:spacing w:line="680" w:lineRule="exact"/>
        <w:ind w:left="319" w:leftChars="152" w:right="220" w:rightChars="105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8.有过严重违纪经历的学生。</w:t>
      </w:r>
    </w:p>
    <w:p>
      <w:pPr>
        <w:spacing w:line="680" w:lineRule="exact"/>
        <w:ind w:left="319" w:leftChars="152" w:right="220" w:rightChars="105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9.因家庭经济困难、学习困难或就业困难而出现心理、</w:t>
      </w:r>
    </w:p>
    <w:p>
      <w:pPr>
        <w:spacing w:line="680" w:lineRule="exact"/>
        <w:ind w:right="220" w:rightChars="105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行为异常的学生。</w:t>
      </w:r>
    </w:p>
    <w:p>
      <w:pPr>
        <w:numPr>
          <w:ilvl w:val="0"/>
          <w:numId w:val="2"/>
        </w:numPr>
        <w:spacing w:line="680" w:lineRule="exact"/>
        <w:ind w:left="418" w:leftChars="199" w:right="420" w:rightChars="200" w:firstLine="198" w:firstLineChars="62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严重适应不良，如学习适应、生活适应、环境适</w:t>
      </w:r>
    </w:p>
    <w:p>
      <w:pPr>
        <w:numPr>
          <w:numId w:val="0"/>
        </w:numPr>
        <w:spacing w:line="680" w:lineRule="exact"/>
        <w:ind w:right="420" w:right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应等问题，导致心理、行为异常的学生。</w:t>
      </w:r>
    </w:p>
    <w:p>
      <w:pPr>
        <w:spacing w:line="680" w:lineRule="exact"/>
        <w:ind w:left="319" w:leftChars="152" w:right="220" w:rightChars="105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11.网络（手机）成瘾的学生。                            </w:t>
      </w:r>
    </w:p>
    <w:p>
      <w:pPr>
        <w:spacing w:line="680" w:lineRule="exact"/>
        <w:ind w:left="319" w:leftChars="152" w:right="220" w:rightChars="105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12.有过离家或离校出走导致失联经历的学生。   </w:t>
      </w:r>
    </w:p>
    <w:p>
      <w:pPr>
        <w:spacing w:line="680" w:lineRule="exact"/>
        <w:ind w:left="319" w:leftChars="152" w:right="220" w:rightChars="105" w:firstLine="300" w:firstLineChars="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13.性格过于内向、孤僻、缺乏社会支持的学生。</w:t>
      </w:r>
    </w:p>
    <w:p>
      <w:pPr>
        <w:spacing w:line="680" w:lineRule="exact"/>
        <w:ind w:left="214" w:leftChars="102" w:right="220" w:rightChars="105" w:firstLine="204" w:firstLineChars="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四、工作要求</w:t>
      </w:r>
    </w:p>
    <w:p>
      <w:pPr>
        <w:spacing w:line="680" w:lineRule="exact"/>
        <w:ind w:left="216" w:leftChars="103" w:right="220" w:rightChars="105" w:firstLine="419" w:firstLineChars="131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1.各学院要高度重视，制定切实可行的工作方案，全</w:t>
      </w:r>
    </w:p>
    <w:p>
      <w:pPr>
        <w:spacing w:line="680" w:lineRule="exact"/>
        <w:ind w:right="220" w:rightChars="105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面细致深入开展排查工作，及早发现和识别可能存在心理异常的学生。</w:t>
      </w:r>
    </w:p>
    <w:p>
      <w:pPr>
        <w:numPr>
          <w:ilvl w:val="0"/>
          <w:numId w:val="3"/>
        </w:numPr>
        <w:spacing w:line="680" w:lineRule="exact"/>
        <w:ind w:left="319" w:leftChars="152" w:right="220" w:rightChars="105" w:firstLine="416" w:firstLineChars="13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对发现存在心理异常的学生，要区别心理问题程</w:t>
      </w:r>
    </w:p>
    <w:p>
      <w:pPr>
        <w:numPr>
          <w:numId w:val="0"/>
        </w:numPr>
        <w:spacing w:line="680" w:lineRule="exact"/>
        <w:ind w:right="220" w:rightChars="105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度，按照心理问题、严重心理问题和心理疾病，建好工作台帐，制定个性化危机干预方案，分级做好干预工作。</w:t>
      </w:r>
    </w:p>
    <w:p>
      <w:pPr>
        <w:numPr>
          <w:ilvl w:val="0"/>
          <w:numId w:val="3"/>
        </w:numPr>
        <w:spacing w:line="680" w:lineRule="exact"/>
        <w:ind w:left="319" w:leftChars="152" w:right="220" w:rightChars="105" w:firstLine="416" w:firstLineChars="13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排查工作要尊重学生人格与隐私，严格遵守保密</w:t>
      </w:r>
    </w:p>
    <w:p>
      <w:pPr>
        <w:numPr>
          <w:numId w:val="0"/>
        </w:numPr>
        <w:spacing w:line="680" w:lineRule="exact"/>
        <w:ind w:right="220" w:rightChars="105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原则。</w:t>
      </w:r>
    </w:p>
    <w:p>
      <w:pPr>
        <w:spacing w:line="680" w:lineRule="exact"/>
        <w:ind w:left="15" w:leftChars="7" w:right="220" w:rightChars="105" w:firstLine="624" w:firstLineChars="195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4.各学院于 2022 年 4 月30日 17：00 </w:t>
      </w:r>
      <w:r>
        <w:rPr>
          <w:rFonts w:hint="eastAsia" w:ascii="仿宋_GB2312" w:hAnsi="宋体" w:eastAsia="仿宋_GB2312"/>
          <w:sz w:val="32"/>
          <w:lang w:val="en-US" w:eastAsia="zh-CN"/>
        </w:rPr>
        <w:fldChar w:fldCharType="begin"/>
      </w:r>
      <w:r>
        <w:rPr>
          <w:rFonts w:hint="eastAsia" w:ascii="仿宋_GB2312" w:hAnsi="宋体" w:eastAsia="仿宋_GB2312"/>
          <w:sz w:val="32"/>
          <w:lang w:val="en-US" w:eastAsia="zh-CN"/>
        </w:rPr>
        <w:instrText xml:space="preserve"> HYPERLINK "mailto:前，将本院的排查结果和《九江学院2022年心理排查结果统计表》报送至xinlizixun@jju.edu.cn，并注明学院。" </w:instrText>
      </w:r>
      <w:r>
        <w:rPr>
          <w:rFonts w:hint="eastAsia" w:ascii="仿宋_GB2312" w:hAnsi="宋体" w:eastAsia="仿宋_GB2312"/>
          <w:sz w:val="32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sz w:val="32"/>
          <w:lang w:val="en-US" w:eastAsia="zh-CN"/>
        </w:rPr>
        <w:t>前，将本院的排查结果和《九江学院2022年心理排查结果统计表》报送至xinlizixun@jju.edu.cn。</w:t>
      </w:r>
      <w:r>
        <w:rPr>
          <w:rFonts w:hint="eastAsia" w:ascii="仿宋_GB2312" w:hAnsi="宋体" w:eastAsia="仿宋_GB2312"/>
          <w:sz w:val="32"/>
          <w:lang w:val="en-US" w:eastAsia="zh-CN"/>
        </w:rPr>
        <w:fldChar w:fldCharType="end"/>
      </w:r>
    </w:p>
    <w:p>
      <w:pPr>
        <w:spacing w:line="680" w:lineRule="exact"/>
        <w:ind w:right="220" w:rightChars="105"/>
        <w:rPr>
          <w:rFonts w:hint="eastAsia" w:ascii="仿宋_GB2312" w:hAnsi="宋体" w:eastAsia="仿宋_GB2312"/>
          <w:sz w:val="32"/>
          <w:lang w:val="en-US" w:eastAsia="zh-CN"/>
        </w:rPr>
      </w:pPr>
    </w:p>
    <w:p>
      <w:pPr>
        <w:spacing w:line="680" w:lineRule="exact"/>
        <w:ind w:left="421" w:leftChars="0" w:right="199" w:rightChars="95" w:hanging="421" w:hangingChars="131"/>
        <w:rPr>
          <w:rFonts w:hint="eastAsia" w:ascii="仿宋_GB2312" w:hAnsi="宋体" w:eastAsia="仿宋_GB2312"/>
          <w:b/>
          <w:bCs/>
          <w:sz w:val="32"/>
          <w:lang w:val="en-US" w:eastAsia="zh-CN"/>
        </w:rPr>
      </w:pPr>
    </w:p>
    <w:p>
      <w:pPr>
        <w:spacing w:line="680" w:lineRule="exact"/>
        <w:ind w:left="421" w:leftChars="0" w:right="199" w:rightChars="95" w:hanging="421" w:hangingChars="131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附件 6-1   2022年大学生心理健康排查结果统计表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学院：                             学生总人数：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2456"/>
        <w:gridCol w:w="2032"/>
        <w:gridCol w:w="342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性别分布（人数）</w:t>
            </w: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年级分布状况（人数）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轻生倾向</w:t>
            </w:r>
          </w:p>
        </w:tc>
        <w:tc>
          <w:tcPr>
            <w:tcW w:w="2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ind w:right="15" w:righ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男生</w:t>
            </w:r>
            <w:r>
              <w:rPr>
                <w:rFonts w:hint="eastAsia" w:ascii="仿宋" w:hAnsi="仿宋" w:eastAsia="仿宋" w:cs="仿宋"/>
                <w:spacing w:val="-1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spacing w:val="-1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pacing w:val="-143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女生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 人</w:t>
            </w:r>
            <w:r>
              <w:rPr>
                <w:rFonts w:hint="eastAsia" w:ascii="仿宋" w:hAnsi="仿宋" w:eastAsia="仿宋" w:cs="仿宋"/>
                <w:spacing w:val="-107"/>
                <w:sz w:val="24"/>
                <w:szCs w:val="24"/>
              </w:rPr>
              <w:t>。</w:t>
            </w:r>
          </w:p>
        </w:tc>
        <w:tc>
          <w:tcPr>
            <w:tcW w:w="3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line="240" w:lineRule="auto"/>
              <w:ind w:left="116" w:right="16" w:firstLine="6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如本科生一年级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 人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二年 级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pacing w:val="-35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三年级 X 人</w:t>
            </w:r>
            <w:r>
              <w:rPr>
                <w:rFonts w:hint="eastAsia" w:ascii="仿宋" w:hAnsi="仿宋" w:eastAsia="仿宋" w:cs="仿宋"/>
                <w:spacing w:val="-35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四年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级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pacing w:val="-144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spacing w:val="-144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8"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240" w:lineRule="auto"/>
              <w:ind w:left="167" w:leftChars="0" w:right="147" w:rightChars="0" w:hanging="6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抑郁症或双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相情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感障碍（疑似</w:t>
            </w:r>
            <w:r>
              <w:rPr>
                <w:rFonts w:hint="eastAsia" w:ascii="仿宋" w:hAnsi="仿宋" w:eastAsia="仿宋" w:cs="仿宋"/>
                <w:spacing w:val="-19"/>
                <w:sz w:val="24"/>
                <w:szCs w:val="24"/>
              </w:rPr>
              <w:t>）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2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240" w:lineRule="auto"/>
              <w:ind w:firstLine="436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精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神分裂症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240" w:lineRule="auto"/>
              <w:ind w:firstLine="567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疑似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）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240" w:lineRule="auto"/>
              <w:ind w:left="439" w:leftChars="0" w:right="147" w:rightChars="0" w:hanging="282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其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它类型心理疾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病（疑似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）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5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0" w:line="240" w:lineRule="auto"/>
              <w:ind w:firstLine="309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重度身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体疾病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9" w:line="240" w:lineRule="auto"/>
              <w:ind w:firstLine="589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重大丧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失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7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line="240" w:lineRule="auto"/>
              <w:ind w:right="288" w:righ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其它重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大生活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变故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3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3" w:line="240" w:lineRule="auto"/>
              <w:ind w:firstLine="291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严重适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应不良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2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3" w:line="240" w:lineRule="auto"/>
              <w:ind w:firstLine="168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恋爱冲突与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挫败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2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7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26"/>
                <w:sz w:val="24"/>
                <w:szCs w:val="24"/>
              </w:rPr>
              <w:t>0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line="240" w:lineRule="auto"/>
              <w:ind w:firstLine="291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严重人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际冲突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6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9"/>
                <w:sz w:val="24"/>
                <w:szCs w:val="24"/>
              </w:rPr>
              <w:t>11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6" w:line="240" w:lineRule="auto"/>
              <w:ind w:firstLine="291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严重违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纪行为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8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9"/>
                <w:sz w:val="24"/>
                <w:szCs w:val="24"/>
              </w:rPr>
              <w:t>12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240" w:lineRule="auto"/>
              <w:ind w:firstLine="164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经济困难</w:t>
            </w:r>
            <w:r>
              <w:rPr>
                <w:rFonts w:hint="eastAsia" w:ascii="仿宋" w:hAnsi="仿宋" w:eastAsia="仿宋" w:cs="仿宋"/>
                <w:spacing w:val="-5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" w:line="240" w:lineRule="auto"/>
              <w:ind w:firstLine="187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困难或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54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position w:val="-8"/>
                <w:sz w:val="24"/>
                <w:szCs w:val="24"/>
                <w:shd w:val="clear" w:fill="000000"/>
              </w:rPr>
              <w:tab/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9"/>
                <w:sz w:val="24"/>
                <w:szCs w:val="24"/>
              </w:rPr>
              <w:t>13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0" w:line="240" w:lineRule="auto"/>
              <w:ind w:firstLine="291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严重适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应不良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9"/>
                <w:sz w:val="24"/>
                <w:szCs w:val="24"/>
              </w:rPr>
              <w:t>14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240" w:lineRule="auto"/>
              <w:ind w:left="998" w:leftChars="0" w:right="147" w:rightChars="0" w:hanging="811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网络（手机</w:t>
            </w:r>
            <w:r>
              <w:rPr>
                <w:rFonts w:hint="eastAsia" w:ascii="仿宋" w:hAnsi="仿宋" w:eastAsia="仿宋" w:cs="仿宋"/>
                <w:spacing w:val="-38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 瘾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line="240" w:lineRule="auto"/>
              <w:ind w:firstLine="173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离家或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离校出走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7" w:line="240" w:lineRule="auto"/>
              <w:ind w:firstLine="2254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position w:val="-8"/>
                <w:sz w:val="24"/>
                <w:szCs w:val="24"/>
                <w:shd w:val="clear" w:fill="000000"/>
              </w:rPr>
              <w:tab/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个性极端封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闭</w:t>
            </w: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05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54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A28C63"/>
    <w:multiLevelType w:val="singleLevel"/>
    <w:tmpl w:val="86A28C6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32E5B88"/>
    <w:multiLevelType w:val="singleLevel"/>
    <w:tmpl w:val="332E5B88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8EA54A1"/>
    <w:multiLevelType w:val="singleLevel"/>
    <w:tmpl w:val="58EA54A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8456A"/>
    <w:rsid w:val="706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831</Words>
  <Characters>894</Characters>
  <Lines>0</Lines>
  <Paragraphs>0</Paragraphs>
  <TotalTime>2</TotalTime>
  <ScaleCrop>false</ScaleCrop>
  <LinksUpToDate>false</LinksUpToDate>
  <CharactersWithSpaces>989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2022-04-15T03:20:00Z</dcterms:created>
  <dc:creator>婉</dc:creator>
  <cp:lastModifiedBy>婉</cp:lastModifiedBy>
  <dcterms:modified xsi:type="dcterms:W3CDTF">2022-04-15T03:39:19Z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0A5D3EC7F79B4717A0FB803775DACA19</vt:lpwstr>
  </property>
</Properties>
</file>