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ind w:left="216" w:leftChars="103" w:right="220" w:rightChars="105" w:firstLine="421" w:firstLineChars="131"/>
        <w:rPr>
          <w:rFonts w:hint="default" w:ascii="仿宋_GB2312" w:hAnsi="宋体" w:eastAsia="仿宋_GB2312"/>
          <w:b/>
          <w:bCs/>
          <w:sz w:val="32"/>
          <w:lang w:val="en-US" w:eastAsia="zh-CN"/>
        </w:rPr>
      </w:pPr>
      <w:r>
        <w:rPr>
          <w:rFonts w:hint="eastAsia" w:ascii="仿宋_GB2312" w:hAnsi="宋体" w:eastAsia="仿宋_GB2312"/>
          <w:b/>
          <w:bCs/>
          <w:sz w:val="32"/>
          <w:lang w:val="en-US" w:eastAsia="zh-CN"/>
        </w:rPr>
        <w:t>附件4：心理健康主题班会活动工作方案</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一、活动对象</w:t>
      </w:r>
    </w:p>
    <w:p>
      <w:pPr>
        <w:spacing w:line="680" w:lineRule="exact"/>
        <w:ind w:right="220" w:rightChars="105" w:firstLine="64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全校各班级</w:t>
      </w:r>
    </w:p>
    <w:p>
      <w:pPr>
        <w:spacing w:line="680" w:lineRule="exact"/>
        <w:ind w:left="214" w:leftChars="102" w:right="220" w:rightChars="105" w:firstLine="422" w:firstLineChars="132"/>
        <w:rPr>
          <w:rFonts w:hint="eastAsia" w:ascii="仿宋_GB2312" w:hAnsi="宋体" w:eastAsia="仿宋_GB2312"/>
          <w:sz w:val="32"/>
          <w:lang w:val="en-US" w:eastAsia="zh-CN"/>
        </w:rPr>
      </w:pPr>
      <w:r>
        <w:rPr>
          <w:rFonts w:hint="eastAsia" w:ascii="仿宋_GB2312" w:hAnsi="宋体" w:eastAsia="仿宋_GB2312"/>
          <w:sz w:val="32"/>
          <w:lang w:val="en-US" w:eastAsia="zh-CN"/>
        </w:rPr>
        <w:t>二、活动时间</w:t>
      </w:r>
    </w:p>
    <w:p>
      <w:pPr>
        <w:spacing w:line="680" w:lineRule="exact"/>
        <w:ind w:right="220" w:rightChars="105" w:firstLine="64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4月15日—5月15日</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四、活动地点</w:t>
      </w:r>
    </w:p>
    <w:p>
      <w:pPr>
        <w:spacing w:line="680" w:lineRule="exact"/>
        <w:ind w:right="220" w:rightChars="105" w:firstLine="640" w:firstLineChars="200"/>
        <w:rPr>
          <w:rFonts w:hint="eastAsia" w:ascii="仿宋_GB2312" w:hAnsi="宋体" w:eastAsia="仿宋_GB2312"/>
          <w:sz w:val="32"/>
          <w:lang w:val="en-US" w:eastAsia="zh-CN"/>
        </w:rPr>
      </w:pPr>
      <w:r>
        <w:rPr>
          <w:rFonts w:hint="eastAsia" w:ascii="仿宋_GB2312" w:hAnsi="宋体" w:eastAsia="仿宋_GB2312"/>
          <w:sz w:val="32"/>
          <w:lang w:val="en-US" w:eastAsia="zh-CN"/>
        </w:rPr>
        <w:t>各班级自定</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五、活动形式</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各学院根据学生特点与实际需要自主安排至少一次线上或线下心理健康主题班会活动。活动可参照心理沙龙、征文演讲、心理电影赏析、班会、素质拓展、团体心理辅导等各种形式组织开展。</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六、活动要求</w:t>
      </w:r>
      <w:r>
        <w:rPr>
          <w:rFonts w:hint="eastAsia" w:ascii="仿宋_GB2312" w:hAnsi="宋体" w:eastAsia="仿宋_GB2312"/>
          <w:sz w:val="32"/>
          <w:lang w:val="en-US" w:eastAsia="zh-CN"/>
        </w:rPr>
        <w:tab/>
      </w:r>
    </w:p>
    <w:p>
      <w:pPr>
        <w:spacing w:line="680" w:lineRule="exact"/>
        <w:ind w:left="216" w:leftChars="103" w:right="325" w:rightChars="15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1、各学院充分发挥心理健康教育四级保健网络的作用，精心组织，认真落实，尤其要发挥学生骨干的示范带头作用，确保活动的普及性、针对性和实效性。</w:t>
      </w:r>
    </w:p>
    <w:p>
      <w:pPr>
        <w:spacing w:line="680" w:lineRule="exact"/>
        <w:ind w:left="216" w:leftChars="103" w:right="220" w:rightChars="105" w:firstLine="419" w:firstLineChars="131"/>
        <w:rPr>
          <w:rFonts w:hint="eastAsia" w:ascii="仿宋_GB2312" w:hAnsi="宋体" w:eastAsia="仿宋_GB2312"/>
          <w:sz w:val="32"/>
          <w:lang w:val="en-US" w:eastAsia="zh-CN"/>
        </w:rPr>
      </w:pPr>
      <w:r>
        <w:rPr>
          <w:rFonts w:hint="eastAsia" w:ascii="仿宋_GB2312" w:hAnsi="宋体" w:eastAsia="仿宋_GB2312"/>
          <w:sz w:val="32"/>
          <w:lang w:val="en-US" w:eastAsia="zh-CN"/>
        </w:rPr>
        <w:t>2、做好主题教育班会活动的总结工作。5月15日前完成主题教育活动的总结工作，填写附件《心理健康主题班会活动评优表》，将纸质版交至学生活动中心204室张老师。</w:t>
      </w:r>
    </w:p>
    <w:p>
      <w:pPr>
        <w:spacing w:line="680" w:lineRule="exact"/>
        <w:ind w:left="420" w:leftChars="200" w:right="220" w:rightChars="105" w:firstLine="416" w:firstLineChars="130"/>
        <w:rPr>
          <w:rFonts w:hint="eastAsia" w:ascii="仿宋_GB2312" w:hAnsi="宋体" w:eastAsia="仿宋_GB2312"/>
          <w:sz w:val="32"/>
          <w:lang w:val="en-US" w:eastAsia="zh-CN"/>
        </w:rPr>
      </w:pPr>
      <w:r>
        <w:rPr>
          <w:rFonts w:hint="eastAsia" w:ascii="仿宋_GB2312" w:hAnsi="宋体" w:eastAsia="仿宋_GB2312"/>
          <w:sz w:val="32"/>
          <w:lang w:val="en-US" w:eastAsia="zh-CN"/>
        </w:rPr>
        <w:t>3、本活动根据各学院参与班级百分比、人数百分比、活动影响效果等方面进行综合打分。总分100分，其中参与班级百分比60分（注：每班参与人数须高于80%，否则不计分）、影响效果40分。</w:t>
      </w:r>
    </w:p>
    <w:p>
      <w:pPr>
        <w:widowControl/>
        <w:spacing w:line="375" w:lineRule="atLeast"/>
        <w:jc w:val="left"/>
        <w:rPr>
          <w:rFonts w:hint="eastAsia" w:ascii="仿宋_GB2312" w:hAnsi="仿宋_GB2312" w:eastAsia="仿宋_GB2312"/>
          <w:b/>
          <w:bCs w:val="0"/>
          <w:color w:val="000000" w:themeColor="text1"/>
          <w:sz w:val="28"/>
          <w:szCs w:val="28"/>
          <w14:textFill>
            <w14:solidFill>
              <w14:schemeClr w14:val="tx1"/>
            </w14:solidFill>
          </w14:textFill>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firstLine="643" w:firstLineChars="200"/>
        <w:rPr>
          <w:rFonts w:hint="eastAsia" w:ascii="仿宋_GB2312" w:hAnsi="宋体" w:eastAsia="仿宋_GB2312"/>
          <w:b/>
          <w:bCs/>
          <w:sz w:val="32"/>
          <w:lang w:val="en-US" w:eastAsia="zh-CN"/>
        </w:rPr>
      </w:pPr>
    </w:p>
    <w:p>
      <w:pPr>
        <w:spacing w:line="680" w:lineRule="exact"/>
        <w:ind w:right="220" w:rightChars="105"/>
        <w:rPr>
          <w:rFonts w:hint="eastAsia" w:ascii="仿宋_GB2312" w:hAnsi="宋体" w:eastAsia="仿宋_GB2312"/>
          <w:b/>
          <w:bCs/>
          <w:sz w:val="32"/>
          <w:lang w:val="en-US" w:eastAsia="zh-CN"/>
        </w:rPr>
      </w:pPr>
    </w:p>
    <w:p>
      <w:pPr>
        <w:spacing w:line="680" w:lineRule="exact"/>
        <w:ind w:right="220" w:rightChars="105" w:firstLine="321" w:firstLineChars="100"/>
        <w:rPr>
          <w:rFonts w:hint="eastAsia" w:ascii="仿宋_GB2312" w:hAnsi="宋体" w:eastAsia="仿宋_GB2312"/>
          <w:b/>
          <w:bCs/>
          <w:sz w:val="32"/>
          <w:lang w:val="en-US" w:eastAsia="zh-CN"/>
        </w:rPr>
      </w:pPr>
      <w:r>
        <w:rPr>
          <w:rFonts w:hint="eastAsia" w:ascii="仿宋_GB2312" w:hAnsi="宋体" w:eastAsia="仿宋_GB2312"/>
          <w:b/>
          <w:bCs/>
          <w:sz w:val="32"/>
          <w:lang w:val="en-US" w:eastAsia="zh-CN"/>
        </w:rPr>
        <w:t>附件4-1：心理健康主题班会活动评优表</w:t>
      </w:r>
    </w:p>
    <w:p>
      <w:pPr>
        <w:spacing w:line="680" w:lineRule="exact"/>
        <w:ind w:right="220" w:rightChars="105" w:firstLine="602" w:firstLineChars="200"/>
        <w:rPr>
          <w:rFonts w:hint="eastAsia" w:ascii="仿宋_GB2312" w:hAnsi="宋体" w:eastAsia="仿宋_GB2312"/>
          <w:b/>
          <w:bCs/>
          <w:sz w:val="30"/>
          <w:szCs w:val="30"/>
          <w:lang w:val="en-US" w:eastAsia="zh-CN"/>
        </w:rPr>
      </w:pPr>
    </w:p>
    <w:p>
      <w:pPr>
        <w:spacing w:line="360" w:lineRule="auto"/>
        <w:jc w:val="center"/>
        <w:rPr>
          <w:rFonts w:hint="eastAsia" w:ascii="宋体" w:hAnsi="宋体"/>
          <w:sz w:val="30"/>
          <w:szCs w:val="30"/>
          <w:lang w:val="en-US" w:eastAsia="zh-CN"/>
        </w:rPr>
      </w:pPr>
      <w:r>
        <w:rPr>
          <w:rFonts w:hint="eastAsia" w:ascii="宋体" w:hAnsi="宋体"/>
          <w:sz w:val="30"/>
          <w:szCs w:val="30"/>
          <w:lang w:val="en-US" w:eastAsia="zh-CN"/>
        </w:rPr>
        <w:t>心理健康主题班会活动评优表</w:t>
      </w:r>
    </w:p>
    <w:tbl>
      <w:tblPr>
        <w:tblStyle w:val="2"/>
        <w:tblW w:w="8496" w:type="dxa"/>
        <w:tblInd w:w="2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26"/>
        <w:gridCol w:w="1240"/>
        <w:gridCol w:w="1276"/>
        <w:gridCol w:w="1559"/>
        <w:gridCol w:w="1984"/>
        <w:gridCol w:w="8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6" w:type="dxa"/>
            <w:vAlign w:val="center"/>
          </w:tcPr>
          <w:p>
            <w:pPr>
              <w:spacing w:line="360" w:lineRule="auto"/>
              <w:jc w:val="center"/>
              <w:rPr>
                <w:rFonts w:ascii="宋体" w:hAnsi="宋体"/>
                <w:sz w:val="24"/>
              </w:rPr>
            </w:pPr>
            <w:r>
              <w:rPr>
                <w:rFonts w:hint="eastAsia" w:ascii="宋体" w:hAnsi="宋体"/>
                <w:sz w:val="24"/>
              </w:rPr>
              <w:t>学院</w:t>
            </w:r>
          </w:p>
        </w:tc>
        <w:tc>
          <w:tcPr>
            <w:tcW w:w="1240" w:type="dxa"/>
            <w:vAlign w:val="center"/>
          </w:tcPr>
          <w:p>
            <w:pPr>
              <w:spacing w:line="360" w:lineRule="auto"/>
              <w:jc w:val="center"/>
              <w:rPr>
                <w:rFonts w:ascii="宋体" w:hAnsi="宋体"/>
                <w:sz w:val="24"/>
              </w:rPr>
            </w:pPr>
          </w:p>
        </w:tc>
        <w:tc>
          <w:tcPr>
            <w:tcW w:w="1276" w:type="dxa"/>
            <w:vAlign w:val="center"/>
          </w:tcPr>
          <w:p>
            <w:pPr>
              <w:spacing w:line="360" w:lineRule="auto"/>
              <w:jc w:val="center"/>
              <w:rPr>
                <w:rFonts w:ascii="宋体" w:hAnsi="宋体"/>
                <w:sz w:val="24"/>
              </w:rPr>
            </w:pPr>
            <w:r>
              <w:rPr>
                <w:rFonts w:hint="eastAsia" w:ascii="宋体" w:hAnsi="宋体"/>
                <w:sz w:val="24"/>
              </w:rPr>
              <w:t>班级</w:t>
            </w:r>
          </w:p>
        </w:tc>
        <w:tc>
          <w:tcPr>
            <w:tcW w:w="1559" w:type="dxa"/>
            <w:vAlign w:val="center"/>
          </w:tcPr>
          <w:p>
            <w:pPr>
              <w:spacing w:line="360" w:lineRule="auto"/>
              <w:jc w:val="center"/>
              <w:rPr>
                <w:rFonts w:ascii="宋体" w:hAnsi="宋体"/>
                <w:sz w:val="24"/>
              </w:rPr>
            </w:pPr>
          </w:p>
        </w:tc>
        <w:tc>
          <w:tcPr>
            <w:tcW w:w="1984" w:type="dxa"/>
            <w:vAlign w:val="center"/>
          </w:tcPr>
          <w:p>
            <w:pPr>
              <w:spacing w:line="360" w:lineRule="auto"/>
              <w:jc w:val="center"/>
              <w:rPr>
                <w:rFonts w:ascii="宋体" w:hAnsi="宋体"/>
                <w:sz w:val="24"/>
              </w:rPr>
            </w:pPr>
            <w:r>
              <w:rPr>
                <w:rFonts w:hint="eastAsia" w:ascii="宋体" w:hAnsi="宋体"/>
                <w:sz w:val="24"/>
              </w:rPr>
              <w:t>活动主题</w:t>
            </w:r>
          </w:p>
        </w:tc>
        <w:tc>
          <w:tcPr>
            <w:tcW w:w="811" w:type="dxa"/>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1626" w:type="dxa"/>
            <w:vMerge w:val="restart"/>
            <w:vAlign w:val="center"/>
          </w:tcPr>
          <w:p>
            <w:pPr>
              <w:spacing w:line="360" w:lineRule="auto"/>
              <w:jc w:val="center"/>
              <w:rPr>
                <w:rFonts w:ascii="宋体" w:hAnsi="宋体"/>
                <w:sz w:val="24"/>
              </w:rPr>
            </w:pPr>
            <w:r>
              <w:rPr>
                <w:rFonts w:hint="eastAsia" w:ascii="宋体" w:hAnsi="宋体"/>
                <w:sz w:val="24"/>
              </w:rPr>
              <w:t>活动时间</w:t>
            </w:r>
          </w:p>
        </w:tc>
        <w:tc>
          <w:tcPr>
            <w:tcW w:w="1240" w:type="dxa"/>
            <w:vMerge w:val="restart"/>
            <w:vAlign w:val="center"/>
          </w:tcPr>
          <w:p>
            <w:pPr>
              <w:spacing w:line="360" w:lineRule="auto"/>
              <w:jc w:val="center"/>
              <w:rPr>
                <w:rFonts w:ascii="宋体" w:hAnsi="宋体"/>
                <w:sz w:val="24"/>
              </w:rPr>
            </w:pPr>
          </w:p>
        </w:tc>
        <w:tc>
          <w:tcPr>
            <w:tcW w:w="1276" w:type="dxa"/>
            <w:vMerge w:val="restart"/>
            <w:vAlign w:val="center"/>
          </w:tcPr>
          <w:p>
            <w:pPr>
              <w:spacing w:line="360" w:lineRule="auto"/>
              <w:jc w:val="center"/>
              <w:rPr>
                <w:rFonts w:ascii="宋体" w:hAnsi="宋体"/>
                <w:sz w:val="24"/>
              </w:rPr>
            </w:pPr>
            <w:r>
              <w:rPr>
                <w:rFonts w:hint="eastAsia" w:ascii="宋体" w:hAnsi="宋体"/>
                <w:sz w:val="24"/>
              </w:rPr>
              <w:t>地点</w:t>
            </w:r>
          </w:p>
        </w:tc>
        <w:tc>
          <w:tcPr>
            <w:tcW w:w="1559" w:type="dxa"/>
            <w:vMerge w:val="restart"/>
            <w:vAlign w:val="center"/>
          </w:tcPr>
          <w:p>
            <w:pPr>
              <w:spacing w:line="360" w:lineRule="auto"/>
              <w:jc w:val="center"/>
              <w:rPr>
                <w:rFonts w:ascii="宋体" w:hAnsi="宋体"/>
                <w:sz w:val="24"/>
              </w:rPr>
            </w:pPr>
          </w:p>
        </w:tc>
        <w:tc>
          <w:tcPr>
            <w:tcW w:w="1984" w:type="dxa"/>
            <w:tcBorders>
              <w:bottom w:val="single" w:color="auto" w:sz="4" w:space="0"/>
            </w:tcBorders>
            <w:vAlign w:val="center"/>
          </w:tcPr>
          <w:p>
            <w:pPr>
              <w:spacing w:line="360" w:lineRule="auto"/>
              <w:jc w:val="center"/>
              <w:rPr>
                <w:rFonts w:ascii="宋体" w:hAnsi="宋体"/>
                <w:sz w:val="24"/>
              </w:rPr>
            </w:pPr>
            <w:r>
              <w:rPr>
                <w:rFonts w:hint="eastAsia" w:ascii="宋体" w:hAnsi="宋体"/>
                <w:sz w:val="24"/>
              </w:rPr>
              <w:t>学生总人数</w:t>
            </w:r>
          </w:p>
        </w:tc>
        <w:tc>
          <w:tcPr>
            <w:tcW w:w="811" w:type="dxa"/>
            <w:tcBorders>
              <w:bottom w:val="single" w:color="auto" w:sz="4" w:space="0"/>
            </w:tcBorders>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1626" w:type="dxa"/>
            <w:vMerge w:val="continue"/>
            <w:vAlign w:val="center"/>
          </w:tcPr>
          <w:p>
            <w:pPr>
              <w:spacing w:line="360" w:lineRule="auto"/>
              <w:jc w:val="center"/>
              <w:rPr>
                <w:rFonts w:ascii="宋体" w:hAnsi="宋体"/>
                <w:sz w:val="24"/>
              </w:rPr>
            </w:pPr>
          </w:p>
        </w:tc>
        <w:tc>
          <w:tcPr>
            <w:tcW w:w="1240" w:type="dxa"/>
            <w:vMerge w:val="continue"/>
            <w:vAlign w:val="center"/>
          </w:tcPr>
          <w:p>
            <w:pPr>
              <w:spacing w:line="360" w:lineRule="auto"/>
              <w:jc w:val="center"/>
              <w:rPr>
                <w:rFonts w:ascii="宋体" w:hAnsi="宋体"/>
                <w:sz w:val="24"/>
              </w:rPr>
            </w:pPr>
          </w:p>
        </w:tc>
        <w:tc>
          <w:tcPr>
            <w:tcW w:w="1276" w:type="dxa"/>
            <w:vMerge w:val="continue"/>
            <w:vAlign w:val="center"/>
          </w:tcPr>
          <w:p>
            <w:pPr>
              <w:spacing w:line="360" w:lineRule="auto"/>
              <w:jc w:val="center"/>
              <w:rPr>
                <w:rFonts w:ascii="宋体" w:hAnsi="宋体"/>
                <w:sz w:val="24"/>
              </w:rPr>
            </w:pPr>
          </w:p>
        </w:tc>
        <w:tc>
          <w:tcPr>
            <w:tcW w:w="1559" w:type="dxa"/>
            <w:vMerge w:val="continue"/>
            <w:vAlign w:val="center"/>
          </w:tcPr>
          <w:p>
            <w:pPr>
              <w:spacing w:line="360" w:lineRule="auto"/>
              <w:jc w:val="center"/>
              <w:rPr>
                <w:rFonts w:ascii="宋体" w:hAnsi="宋体"/>
                <w:sz w:val="24"/>
              </w:rPr>
            </w:pPr>
          </w:p>
        </w:tc>
        <w:tc>
          <w:tcPr>
            <w:tcW w:w="1984" w:type="dxa"/>
            <w:tcBorders>
              <w:top w:val="single" w:color="auto" w:sz="4" w:space="0"/>
            </w:tcBorders>
            <w:vAlign w:val="center"/>
          </w:tcPr>
          <w:p>
            <w:pPr>
              <w:spacing w:line="360" w:lineRule="auto"/>
              <w:jc w:val="center"/>
              <w:rPr>
                <w:rFonts w:ascii="宋体" w:hAnsi="宋体"/>
                <w:sz w:val="24"/>
              </w:rPr>
            </w:pPr>
            <w:r>
              <w:rPr>
                <w:rFonts w:hint="eastAsia" w:ascii="宋体" w:hAnsi="宋体"/>
                <w:sz w:val="24"/>
              </w:rPr>
              <w:t>参加活动人数</w:t>
            </w:r>
          </w:p>
        </w:tc>
        <w:tc>
          <w:tcPr>
            <w:tcW w:w="811" w:type="dxa"/>
            <w:tcBorders>
              <w:top w:val="single" w:color="auto" w:sz="4" w:space="0"/>
            </w:tcBorders>
            <w:vAlign w:val="center"/>
          </w:tcPr>
          <w:p>
            <w:pPr>
              <w:spacing w:line="360" w:lineRule="auto"/>
              <w:jc w:val="cente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6" w:type="dxa"/>
            <w:vAlign w:val="center"/>
          </w:tcPr>
          <w:p>
            <w:pPr>
              <w:spacing w:line="360" w:lineRule="auto"/>
              <w:jc w:val="center"/>
              <w:rPr>
                <w:rFonts w:ascii="宋体" w:hAnsi="宋体"/>
                <w:sz w:val="24"/>
              </w:rPr>
            </w:pPr>
            <w:r>
              <w:rPr>
                <w:rFonts w:hint="eastAsia" w:ascii="宋体" w:hAnsi="宋体"/>
                <w:sz w:val="24"/>
              </w:rPr>
              <w:t>活动负责人</w:t>
            </w:r>
          </w:p>
        </w:tc>
        <w:tc>
          <w:tcPr>
            <w:tcW w:w="1240" w:type="dxa"/>
            <w:vAlign w:val="center"/>
          </w:tcPr>
          <w:p>
            <w:pPr>
              <w:spacing w:line="360" w:lineRule="auto"/>
              <w:jc w:val="center"/>
              <w:rPr>
                <w:rFonts w:ascii="宋体" w:hAnsi="宋体"/>
                <w:sz w:val="24"/>
              </w:rPr>
            </w:pPr>
          </w:p>
        </w:tc>
        <w:tc>
          <w:tcPr>
            <w:tcW w:w="1276" w:type="dxa"/>
            <w:vAlign w:val="center"/>
          </w:tcPr>
          <w:p>
            <w:pPr>
              <w:spacing w:line="360" w:lineRule="auto"/>
              <w:jc w:val="center"/>
              <w:rPr>
                <w:rFonts w:ascii="宋体" w:hAnsi="宋体"/>
                <w:sz w:val="24"/>
              </w:rPr>
            </w:pPr>
            <w:r>
              <w:rPr>
                <w:rFonts w:hint="eastAsia" w:ascii="宋体" w:hAnsi="宋体"/>
                <w:sz w:val="24"/>
              </w:rPr>
              <w:t>电话</w:t>
            </w:r>
          </w:p>
        </w:tc>
        <w:tc>
          <w:tcPr>
            <w:tcW w:w="1559" w:type="dxa"/>
            <w:vAlign w:val="center"/>
          </w:tcPr>
          <w:p>
            <w:pPr>
              <w:spacing w:line="360" w:lineRule="auto"/>
              <w:jc w:val="center"/>
              <w:rPr>
                <w:rFonts w:ascii="宋体" w:hAnsi="宋体"/>
                <w:sz w:val="24"/>
              </w:rPr>
            </w:pPr>
          </w:p>
        </w:tc>
        <w:tc>
          <w:tcPr>
            <w:tcW w:w="1984" w:type="dxa"/>
            <w:vAlign w:val="center"/>
          </w:tcPr>
          <w:p>
            <w:pPr>
              <w:spacing w:line="360" w:lineRule="auto"/>
              <w:jc w:val="center"/>
              <w:rPr>
                <w:rFonts w:ascii="宋体" w:hAnsi="宋体"/>
                <w:sz w:val="24"/>
              </w:rPr>
            </w:pPr>
            <w:r>
              <w:rPr>
                <w:rFonts w:hint="eastAsia" w:ascii="宋体" w:hAnsi="宋体"/>
                <w:sz w:val="24"/>
              </w:rPr>
              <w:t>参与人数百分比</w:t>
            </w:r>
          </w:p>
        </w:tc>
        <w:tc>
          <w:tcPr>
            <w:tcW w:w="811" w:type="dxa"/>
            <w:vAlign w:val="center"/>
          </w:tcPr>
          <w:p>
            <w:pPr>
              <w:spacing w:line="360" w:lineRule="auto"/>
              <w:jc w:val="center"/>
              <w:rPr>
                <w:rStyle w:val="4"/>
                <w:i w:val="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626" w:type="dxa"/>
            <w:vAlign w:val="center"/>
          </w:tcPr>
          <w:p>
            <w:pPr>
              <w:spacing w:line="480" w:lineRule="auto"/>
              <w:jc w:val="center"/>
              <w:rPr>
                <w:rFonts w:ascii="宋体" w:hAnsi="宋体"/>
                <w:sz w:val="24"/>
              </w:rPr>
            </w:pPr>
            <w:r>
              <w:rPr>
                <w:rFonts w:hint="eastAsia" w:ascii="宋体" w:hAnsi="宋体"/>
                <w:sz w:val="24"/>
              </w:rPr>
              <w:t>活动形式</w:t>
            </w:r>
          </w:p>
        </w:tc>
        <w:tc>
          <w:tcPr>
            <w:tcW w:w="6870" w:type="dxa"/>
            <w:gridSpan w:val="5"/>
            <w:vAlign w:val="center"/>
          </w:tcPr>
          <w:p>
            <w:pPr>
              <w:spacing w:line="360" w:lineRule="auto"/>
              <w:jc w:val="left"/>
              <w:rPr>
                <w:rFonts w:ascii="宋体" w:hAnsi="宋体"/>
                <w:sz w:val="24"/>
              </w:rPr>
            </w:pPr>
            <w:r>
              <w:rPr>
                <w:rFonts w:hint="eastAsia" w:ascii="宋体" w:hAnsi="宋体"/>
                <w:sz w:val="24"/>
              </w:rPr>
              <w:t>1、团辅   2、素拓   3、演讲   4、沙龙   5、其它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37" w:hRule="atLeast"/>
        </w:trPr>
        <w:tc>
          <w:tcPr>
            <w:tcW w:w="1626" w:type="dxa"/>
            <w:vAlign w:val="center"/>
          </w:tcPr>
          <w:p>
            <w:pPr>
              <w:jc w:val="center"/>
              <w:rPr>
                <w:rFonts w:ascii="宋体" w:hAnsi="宋体"/>
                <w:sz w:val="24"/>
              </w:rPr>
            </w:pPr>
            <w:r>
              <w:rPr>
                <w:rFonts w:hint="eastAsia" w:ascii="宋体" w:hAnsi="宋体"/>
                <w:sz w:val="24"/>
              </w:rPr>
              <w:t>活动主要内容（小结）</w:t>
            </w:r>
          </w:p>
        </w:tc>
        <w:tc>
          <w:tcPr>
            <w:tcW w:w="6870" w:type="dxa"/>
            <w:gridSpan w:val="5"/>
            <w:vAlign w:val="center"/>
          </w:tcPr>
          <w:p>
            <w:pPr>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7" w:hRule="atLeast"/>
        </w:trPr>
        <w:tc>
          <w:tcPr>
            <w:tcW w:w="1626" w:type="dxa"/>
            <w:vAlign w:val="center"/>
          </w:tcPr>
          <w:p>
            <w:pPr>
              <w:jc w:val="center"/>
              <w:rPr>
                <w:rFonts w:ascii="宋体" w:hAnsi="宋体"/>
                <w:sz w:val="24"/>
              </w:rPr>
            </w:pPr>
            <w:r>
              <w:rPr>
                <w:rFonts w:hint="eastAsia" w:ascii="宋体" w:hAnsi="宋体"/>
                <w:sz w:val="24"/>
              </w:rPr>
              <w:t>取得效果</w:t>
            </w:r>
          </w:p>
          <w:p>
            <w:pPr>
              <w:jc w:val="center"/>
              <w:rPr>
                <w:rFonts w:ascii="宋体" w:hAnsi="宋体"/>
                <w:sz w:val="24"/>
              </w:rPr>
            </w:pPr>
            <w:r>
              <w:rPr>
                <w:rFonts w:hint="eastAsia" w:ascii="宋体" w:hAnsi="宋体"/>
                <w:sz w:val="24"/>
              </w:rPr>
              <w:t>（附打印活动照片）</w:t>
            </w:r>
          </w:p>
        </w:tc>
        <w:tc>
          <w:tcPr>
            <w:tcW w:w="6870" w:type="dxa"/>
            <w:gridSpan w:val="5"/>
            <w:vAlign w:val="center"/>
          </w:tcPr>
          <w:p>
            <w:pPr>
              <w:jc w:val="cente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07" w:hRule="atLeast"/>
        </w:trPr>
        <w:tc>
          <w:tcPr>
            <w:tcW w:w="1626" w:type="dxa"/>
            <w:vAlign w:val="center"/>
          </w:tcPr>
          <w:p>
            <w:pPr>
              <w:jc w:val="center"/>
              <w:rPr>
                <w:rFonts w:hint="eastAsia" w:ascii="宋体" w:hAnsi="宋体"/>
                <w:sz w:val="24"/>
              </w:rPr>
            </w:pPr>
            <w:r>
              <w:rPr>
                <w:rFonts w:hint="eastAsia" w:ascii="宋体" w:hAnsi="宋体"/>
                <w:sz w:val="24"/>
              </w:rPr>
              <w:t>学院</w:t>
            </w:r>
          </w:p>
          <w:p>
            <w:pPr>
              <w:jc w:val="center"/>
              <w:rPr>
                <w:rFonts w:hint="eastAsia" w:ascii="宋体" w:hAnsi="宋体"/>
                <w:sz w:val="24"/>
              </w:rPr>
            </w:pPr>
            <w:r>
              <w:rPr>
                <w:rFonts w:hint="eastAsia" w:ascii="宋体" w:hAnsi="宋体"/>
                <w:sz w:val="24"/>
              </w:rPr>
              <w:t>评价</w:t>
            </w:r>
          </w:p>
          <w:p>
            <w:pPr>
              <w:jc w:val="center"/>
              <w:rPr>
                <w:rFonts w:ascii="宋体" w:hAnsi="宋体"/>
                <w:sz w:val="24"/>
              </w:rPr>
            </w:pPr>
          </w:p>
        </w:tc>
        <w:tc>
          <w:tcPr>
            <w:tcW w:w="6870" w:type="dxa"/>
            <w:gridSpan w:val="5"/>
            <w:vAlign w:val="center"/>
          </w:tcPr>
          <w:p>
            <w:pPr>
              <w:jc w:val="center"/>
              <w:rPr>
                <w:rFonts w:ascii="宋体" w:hAnsi="宋体"/>
                <w:sz w:val="24"/>
              </w:rPr>
            </w:pPr>
          </w:p>
        </w:tc>
      </w:tr>
    </w:tbl>
    <w:p>
      <w:pPr>
        <w:ind w:firstLine="480" w:firstLineChars="200"/>
        <w:rPr>
          <w:rFonts w:hint="eastAsia" w:ascii="仿宋_GB2312" w:hAnsi="仿宋_GB2312" w:eastAsia="仿宋_GB2312"/>
          <w:bCs/>
          <w:color w:val="000000" w:themeColor="text1"/>
          <w:sz w:val="24"/>
          <w:lang w:val="en-US" w:eastAsia="zh-CN"/>
          <w14:textFill>
            <w14:solidFill>
              <w14:schemeClr w14:val="tx1"/>
            </w14:solidFill>
          </w14:textFill>
        </w:rPr>
      </w:pPr>
      <w:r>
        <w:rPr>
          <w:rFonts w:hint="eastAsia" w:ascii="仿宋_GB2312" w:hAnsi="仿宋_GB2312" w:eastAsia="仿宋_GB2312"/>
          <w:bCs/>
          <w:color w:val="000000" w:themeColor="text1"/>
          <w:sz w:val="24"/>
          <w14:textFill>
            <w14:solidFill>
              <w14:schemeClr w14:val="tx1"/>
            </w14:solidFill>
          </w14:textFill>
        </w:rPr>
        <w:t>注：此表在活动结束后认真填写，并于5月</w:t>
      </w:r>
      <w:r>
        <w:rPr>
          <w:rFonts w:hint="eastAsia" w:ascii="仿宋_GB2312" w:hAnsi="仿宋_GB2312" w:eastAsia="仿宋_GB2312"/>
          <w:bCs/>
          <w:color w:val="000000" w:themeColor="text1"/>
          <w:sz w:val="24"/>
          <w:lang w:val="en-US" w:eastAsia="zh-CN"/>
          <w14:textFill>
            <w14:solidFill>
              <w14:schemeClr w14:val="tx1"/>
            </w14:solidFill>
          </w14:textFill>
        </w:rPr>
        <w:t>15</w:t>
      </w:r>
      <w:r>
        <w:rPr>
          <w:rFonts w:hint="eastAsia" w:ascii="仿宋_GB2312" w:hAnsi="仿宋_GB2312" w:eastAsia="仿宋_GB2312"/>
          <w:bCs/>
          <w:color w:val="000000" w:themeColor="text1"/>
          <w:sz w:val="24"/>
          <w14:textFill>
            <w14:solidFill>
              <w14:schemeClr w14:val="tx1"/>
            </w14:solidFill>
          </w14:textFill>
        </w:rPr>
        <w:t>日前将纸质版（须含活动照片）交</w:t>
      </w:r>
      <w:bookmarkStart w:id="0" w:name="_GoBack"/>
      <w:bookmarkEnd w:id="0"/>
      <w:r>
        <w:rPr>
          <w:rFonts w:hint="eastAsia" w:ascii="仿宋_GB2312" w:hAnsi="仿宋_GB2312" w:eastAsia="仿宋_GB2312"/>
          <w:bCs/>
          <w:color w:val="000000" w:themeColor="text1"/>
          <w:sz w:val="24"/>
          <w14:textFill>
            <w14:solidFill>
              <w14:schemeClr w14:val="tx1"/>
            </w14:solidFill>
          </w14:textFill>
        </w:rPr>
        <w:t>到学生活动中心204室张老师处</w:t>
      </w:r>
      <w:r>
        <w:rPr>
          <w:rFonts w:hint="eastAsia" w:ascii="仿宋_GB2312" w:hAnsi="仿宋_GB2312" w:eastAsia="仿宋_GB2312"/>
          <w:bCs/>
          <w:color w:val="000000" w:themeColor="text1"/>
          <w:sz w:val="24"/>
          <w:lang w:eastAsia="zh-CN"/>
          <w14:textFill>
            <w14:solidFill>
              <w14:schemeClr w14:val="tx1"/>
            </w14:solidFill>
          </w14:textFill>
        </w:rPr>
        <w:t>，</w:t>
      </w:r>
      <w:r>
        <w:rPr>
          <w:rFonts w:hint="eastAsia" w:ascii="仿宋_GB2312" w:hAnsi="仿宋_GB2312" w:eastAsia="仿宋_GB2312"/>
          <w:bCs/>
          <w:color w:val="000000" w:themeColor="text1"/>
          <w:sz w:val="24"/>
          <w:lang w:val="en-US" w:eastAsia="zh-CN"/>
          <w14:textFill>
            <w14:solidFill>
              <w14:schemeClr w14:val="tx1"/>
            </w14:solidFill>
          </w14:textFill>
        </w:rPr>
        <w:t>并加盖学院公章。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953945"/>
    <w:rsid w:val="15235F67"/>
    <w:rsid w:val="549539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Emphasis"/>
    <w:basedOn w:val="3"/>
    <w:qFormat/>
    <w:uiPriority w:val="0"/>
    <w:rPr>
      <w:i/>
      <w:i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556</Words>
  <Characters>572</Characters>
  <Lines>0</Lines>
  <Paragraphs>0</Paragraphs>
  <TotalTime>2</TotalTime>
  <ScaleCrop>false</ScaleCrop>
  <LinksUpToDate>false</LinksUpToDate>
  <CharactersWithSpaces>585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2022-04-15T03:11:00Z</dcterms:created>
  <dc:creator>婉</dc:creator>
  <cp:lastModifiedBy>婉</cp:lastModifiedBy>
  <dcterms:modified xsi:type="dcterms:W3CDTF">2022-04-15T03:13:21Z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31E037BE951B4441AF769929EB378981</vt:lpwstr>
  </property>
</Properties>
</file>