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643" w:firstLineChars="200"/>
        <w:rPr>
          <w:rFonts w:hint="eastAsia"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附件3 九江学院首届优秀班级心理委员推选方案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一、推选对象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全体在校生（含本专科学生），且至今连续担任2年以上班级心理委员，时间截止计算至2022 年 6 月 30 日。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二、推选条件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1.理想信念坚定，政治方向正确，能深入学习习近平新时代中国特色社会主义思想，热爱祖国，拥护中国共产党的领导，遵守法律和学校各项规章制度，道德品质优良。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2.担任班级心理委员期间，积极参加校内组织的心理委员专业培训。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3.积极组织实施班级心理健康教育活动，组织参加院系、班级的心理健康教育活动，促进班级同学心理健康发展。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4.关心关爱同学，在消除班级同学心理困扰、化解班级同学心理危机等方面，有效提供陪伴、朋辈辅导或转介等心理支持。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三、工作程序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1.组织推荐。各学院要高度重视，认真对照推选范围和条件，组织推荐工作</w:t>
      </w:r>
      <w:r>
        <w:rPr>
          <w:rFonts w:hint="eastAsia" w:ascii="仿宋_GB2312" w:hAnsi="宋体" w:eastAsia="仿宋_GB2312"/>
          <w:sz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lang w:val="en-US" w:eastAsia="zh-CN"/>
        </w:rPr>
        <w:t>学生人数</w:t>
      </w:r>
      <w:r>
        <w:rPr>
          <w:rFonts w:hint="default" w:ascii="Arial" w:hAnsi="Arial" w:eastAsia="仿宋_GB2312" w:cs="Arial"/>
          <w:sz w:val="3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1000人推荐1名，</w:t>
      </w:r>
      <w:r>
        <w:rPr>
          <w:rFonts w:hint="eastAsia" w:ascii="仿宋_GB2312" w:hAnsi="宋体" w:eastAsia="仿宋_GB2312"/>
          <w:sz w:val="32"/>
          <w:lang w:val="en-US" w:eastAsia="zh-CN"/>
        </w:rPr>
        <w:t>1000&lt;学生人数</w:t>
      </w:r>
      <w:r>
        <w:rPr>
          <w:rFonts w:hint="default" w:ascii="仿宋_GB2312" w:hAnsi="宋体" w:eastAsia="仿宋_GB2312"/>
          <w:sz w:val="32"/>
          <w:lang w:val="en-US" w:eastAsia="zh-CN"/>
        </w:rPr>
        <w:t>≤</w:t>
      </w:r>
      <w:r>
        <w:rPr>
          <w:rFonts w:hint="eastAsia" w:ascii="仿宋_GB2312" w:hAnsi="宋体" w:eastAsia="仿宋_GB2312"/>
          <w:sz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推荐2名，</w:t>
      </w:r>
      <w:r>
        <w:rPr>
          <w:rFonts w:hint="eastAsia" w:ascii="仿宋_GB2312" w:hAnsi="宋体" w:eastAsia="仿宋_GB2312"/>
          <w:sz w:val="32"/>
          <w:lang w:val="en-US" w:eastAsia="zh-CN"/>
        </w:rPr>
        <w:t>2000&lt;学生人数</w:t>
      </w:r>
      <w:r>
        <w:rPr>
          <w:rFonts w:hint="default" w:ascii="仿宋_GB2312" w:hAnsi="宋体" w:eastAsia="仿宋_GB2312"/>
          <w:sz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3000推荐3</w:t>
      </w:r>
      <w:r>
        <w:rPr>
          <w:rFonts w:hint="eastAsia" w:ascii="仿宋_GB2312" w:hAnsi="宋体" w:eastAsia="仿宋_GB2312"/>
          <w:sz w:val="32"/>
          <w:lang w:val="en-US" w:eastAsia="zh-CN"/>
        </w:rPr>
        <w:t>名，学生人数&gt;3000人推荐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4名</w:t>
      </w:r>
      <w:r>
        <w:rPr>
          <w:rFonts w:hint="eastAsia" w:ascii="仿宋_GB2312" w:hAnsi="宋体" w:eastAsia="仿宋_GB2312"/>
          <w:sz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lang w:val="en-US" w:eastAsia="zh-CN"/>
        </w:rPr>
        <w:t>。</w:t>
      </w:r>
    </w:p>
    <w:p>
      <w:pPr>
        <w:spacing w:line="680" w:lineRule="exact"/>
        <w:ind w:firstLine="640" w:firstLineChars="200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2.遴选发布。通过专家通讯匿名评审、现场评审、公示等程序，确定九江学院首届优秀班级心理委员若干名。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四、报送要求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各学院应认真对照推选范围和推选条件，并对推选对象的材料进行认真审核把关，并于 2022 年 4 月 22日 17：00 前将下列材料 Word 电子版及盖章扫描的 PDF 版、视频，按照附件 3要求统一拷贝至学生活动中心204朱老师处，文件命名格式为“学院+优秀心理委员推荐”。纸质稿（推荐表及事迹材料）交至学生活动中心204谢老师处。具体如下：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1.认真填写《九江学院首届优秀班级心理委员评选推荐表》，并撰写《九江学院首届优秀班级心理委员候选人事迹材料》，并提供相关佐证材料。详见附件 3-1。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2.视频展示材料，内容为展示心理委员日常工作，视频格式为 MP4，时长 5 分钟。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rPr>
          <w:rFonts w:hint="eastAsia" w:ascii="仿宋_GB2312" w:hAnsi="宋体" w:eastAsia="仿宋_GB2312"/>
          <w:sz w:val="32"/>
          <w:lang w:val="en-US" w:eastAsia="zh-CN"/>
        </w:rPr>
        <w:sectPr>
          <w:footerReference r:id="rId3" w:type="default"/>
          <w:pgSz w:w="11907" w:h="16839"/>
          <w:pgMar w:top="1431" w:right="1492" w:bottom="1467" w:left="1597" w:header="0" w:footer="1188" w:gutter="0"/>
          <w:cols w:space="720" w:num="1"/>
        </w:sectPr>
      </w:pPr>
    </w:p>
    <w:p>
      <w:pPr>
        <w:spacing w:line="680" w:lineRule="exact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附件3-1 九江学院首届优秀班级心理委员推选推荐表</w:t>
      </w:r>
    </w:p>
    <w:tbl>
      <w:tblPr>
        <w:tblStyle w:val="4"/>
        <w:tblpPr w:leftFromText="180" w:rightFromText="180" w:vertAnchor="text" w:horzAnchor="page" w:tblpX="1732" w:tblpY="631"/>
        <w:tblOverlap w:val="never"/>
        <w:tblW w:w="848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1376"/>
        <w:gridCol w:w="1263"/>
        <w:gridCol w:w="1070"/>
        <w:gridCol w:w="2469"/>
        <w:gridCol w:w="5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7" w:line="360" w:lineRule="auto"/>
              <w:ind w:firstLine="711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名</w:t>
            </w:r>
          </w:p>
        </w:tc>
        <w:tc>
          <w:tcPr>
            <w:tcW w:w="13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8" w:line="360" w:lineRule="auto"/>
              <w:ind w:firstLine="356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别</w:t>
            </w:r>
          </w:p>
        </w:tc>
        <w:tc>
          <w:tcPr>
            <w:tcW w:w="1070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57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7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line="360" w:lineRule="auto"/>
              <w:ind w:right="99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专业</w:t>
            </w:r>
          </w:p>
        </w:tc>
        <w:tc>
          <w:tcPr>
            <w:tcW w:w="57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0" w:line="360" w:lineRule="auto"/>
              <w:ind w:left="306" w:right="143" w:hanging="15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担任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心理委员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的起始时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间</w:t>
            </w:r>
          </w:p>
        </w:tc>
        <w:tc>
          <w:tcPr>
            <w:tcW w:w="6750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1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20" w:firstLine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候选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人事迹摘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要（含心理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员工作概况</w:t>
            </w:r>
            <w:r>
              <w:rPr>
                <w:rFonts w:hint="eastAsia" w:ascii="仿宋" w:hAnsi="仿宋" w:eastAsia="仿宋" w:cs="仿宋"/>
                <w:spacing w:val="-4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不超过200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</w:t>
            </w:r>
            <w:r>
              <w:rPr>
                <w:rFonts w:hint="eastAsia" w:ascii="仿宋" w:hAnsi="仿宋" w:eastAsia="仿宋" w:cs="仿宋"/>
                <w:spacing w:val="-110"/>
                <w:sz w:val="28"/>
                <w:szCs w:val="28"/>
              </w:rPr>
              <w:t>）</w:t>
            </w:r>
          </w:p>
        </w:tc>
        <w:tc>
          <w:tcPr>
            <w:tcW w:w="67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pacing w:val="-5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年获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主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要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荣誉</w:t>
            </w:r>
          </w:p>
        </w:tc>
        <w:tc>
          <w:tcPr>
            <w:tcW w:w="67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本人签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名</w:t>
            </w:r>
          </w:p>
        </w:tc>
        <w:tc>
          <w:tcPr>
            <w:tcW w:w="67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1" w:line="360" w:lineRule="auto"/>
              <w:ind w:firstLine="626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以上所填情况属实</w:t>
            </w:r>
            <w:r>
              <w:rPr>
                <w:rFonts w:hint="eastAsia" w:ascii="仿宋" w:hAnsi="仿宋" w:eastAsia="仿宋" w:cs="仿宋"/>
                <w:spacing w:val="-48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spacing w:val="-48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360" w:lineRule="auto"/>
              <w:ind w:firstLine="4919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pacing w:val="-6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360" w:lineRule="auto"/>
              <w:ind w:firstLine="4172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firstLine="43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position w:val="13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pacing w:val="-3"/>
                <w:position w:val="13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意见</w:t>
            </w:r>
          </w:p>
        </w:tc>
        <w:tc>
          <w:tcPr>
            <w:tcW w:w="6750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盖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360" w:lineRule="auto"/>
              <w:ind w:right="330" w:rightChars="157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43A0B"/>
    <w:rsid w:val="33CF710E"/>
    <w:rsid w:val="376D0FF4"/>
    <w:rsid w:val="41B617E9"/>
    <w:rsid w:val="4F7F76BE"/>
    <w:rsid w:val="56B43A0B"/>
    <w:rsid w:val="7C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2022-04-15T03:00:00Z</dcterms:created>
  <dc:creator>婉</dc:creator>
  <cp:lastModifiedBy>婉</cp:lastModifiedBy>
  <dcterms:modified xsi:type="dcterms:W3CDTF">2022-04-15T03:10:32Z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2AD728615542490C8070419BCF1BE530</vt:lpwstr>
  </property>
</Properties>
</file>